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D6DD" w14:textId="77777777" w:rsidR="000A632C" w:rsidRDefault="000A632C" w:rsidP="000A632C">
      <w:pPr>
        <w:pStyle w:val="Corpodeltesto2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Modello 4 – informazione antimafia </w:t>
      </w:r>
    </w:p>
    <w:p w14:paraId="1CB680A1" w14:textId="77777777" w:rsidR="000A632C" w:rsidRDefault="000A632C" w:rsidP="000A632C">
      <w:pPr>
        <w:pStyle w:val="Corpodeltesto2"/>
        <w:spacing w:line="240" w:lineRule="auto"/>
        <w:ind w:left="0" w:firstLine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Dichiarazione sostitutiva familiari conviventi</w:t>
      </w:r>
    </w:p>
    <w:p w14:paraId="207157A4" w14:textId="77777777" w:rsidR="000A632C" w:rsidRDefault="000A632C" w:rsidP="000A632C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3BED12" w14:textId="77777777" w:rsidR="000A632C" w:rsidRDefault="000A632C" w:rsidP="000A632C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0291C0" w14:textId="77777777" w:rsidR="000A632C" w:rsidRDefault="000A632C" w:rsidP="000A632C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2A9E2DCC" w14:textId="77777777" w:rsidR="000A632C" w:rsidRDefault="000A632C" w:rsidP="000A632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(D.P.R. n. 445 del 28.12.2000)</w:t>
      </w:r>
    </w:p>
    <w:p w14:paraId="114FA3AF" w14:textId="77777777" w:rsidR="000A632C" w:rsidRDefault="000A632C" w:rsidP="000A632C">
      <w:pPr>
        <w:spacing w:line="360" w:lineRule="auto"/>
        <w:rPr>
          <w:rFonts w:ascii="Arial" w:hAnsi="Arial" w:cs="Arial"/>
          <w:sz w:val="20"/>
          <w:szCs w:val="20"/>
        </w:rPr>
      </w:pPr>
    </w:p>
    <w:p w14:paraId="3747295F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_l_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_ (nome e cognome) _____________________________________________________</w:t>
      </w:r>
    </w:p>
    <w:p w14:paraId="400AEF36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 a __________________________ Prov. ________ il ________________ residente a_____________________ via/piazza _____________________________________n.____________</w:t>
      </w:r>
    </w:p>
    <w:p w14:paraId="7E87D250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14:paraId="3B9C5640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14:paraId="77A5B395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E74F45" w14:textId="77777777" w:rsidR="000A632C" w:rsidRDefault="000A632C" w:rsidP="000A632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06D8D287" w14:textId="77777777" w:rsidR="000A632C" w:rsidRDefault="000A632C" w:rsidP="000A632C">
      <w:pPr>
        <w:jc w:val="both"/>
        <w:rPr>
          <w:rFonts w:ascii="Arial" w:hAnsi="Arial" w:cs="Arial"/>
          <w:sz w:val="20"/>
          <w:szCs w:val="20"/>
        </w:rPr>
      </w:pPr>
    </w:p>
    <w:p w14:paraId="47112AF5" w14:textId="77777777" w:rsidR="000A632C" w:rsidRDefault="000A632C" w:rsidP="000A632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78A9CF65" w14:textId="77777777" w:rsidR="000A632C" w:rsidRDefault="000A632C" w:rsidP="000A632C">
      <w:pPr>
        <w:jc w:val="both"/>
        <w:rPr>
          <w:rFonts w:ascii="Arial" w:hAnsi="Arial" w:cs="Arial"/>
          <w:sz w:val="20"/>
          <w:szCs w:val="20"/>
        </w:rPr>
      </w:pPr>
    </w:p>
    <w:p w14:paraId="25864017" w14:textId="77777777" w:rsidR="000A632C" w:rsidRDefault="000A632C" w:rsidP="000A632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ai sensi </w:t>
      </w:r>
      <w:proofErr w:type="gramStart"/>
      <w:r>
        <w:rPr>
          <w:rFonts w:ascii="Arial" w:hAnsi="Arial" w:cs="Arial"/>
          <w:bCs/>
          <w:sz w:val="20"/>
          <w:szCs w:val="20"/>
        </w:rPr>
        <w:t>dell’ art.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85, comma 3 del </w:t>
      </w:r>
      <w:proofErr w:type="spell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159/2011:</w:t>
      </w:r>
    </w:p>
    <w:p w14:paraId="2A558980" w14:textId="77777777" w:rsidR="000A632C" w:rsidRDefault="000A632C" w:rsidP="000A632C">
      <w:pPr>
        <w:jc w:val="both"/>
        <w:rPr>
          <w:rFonts w:ascii="Arial" w:hAnsi="Arial" w:cs="Arial"/>
          <w:bCs/>
          <w:sz w:val="20"/>
          <w:szCs w:val="20"/>
        </w:rPr>
      </w:pPr>
    </w:p>
    <w:p w14:paraId="2E88B07E" w14:textId="77777777" w:rsidR="000A632C" w:rsidRDefault="000A632C" w:rsidP="000A63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avere </w:t>
      </w:r>
      <w:r>
        <w:rPr>
          <w:rFonts w:ascii="Arial" w:hAnsi="Arial" w:cs="Arial"/>
          <w:bCs/>
          <w:sz w:val="20"/>
          <w:szCs w:val="20"/>
          <w:u w:val="single"/>
        </w:rPr>
        <w:t>attualmente</w:t>
      </w:r>
      <w:r>
        <w:rPr>
          <w:rFonts w:ascii="Arial" w:hAnsi="Arial" w:cs="Arial"/>
          <w:bCs/>
          <w:sz w:val="20"/>
          <w:szCs w:val="20"/>
        </w:rPr>
        <w:t xml:space="preserve"> i seguenti familiari conviventi di maggiore </w:t>
      </w:r>
      <w:proofErr w:type="gramStart"/>
      <w:r>
        <w:rPr>
          <w:rFonts w:ascii="Arial" w:hAnsi="Arial" w:cs="Arial"/>
          <w:bCs/>
          <w:sz w:val="20"/>
          <w:szCs w:val="20"/>
        </w:rPr>
        <w:t>età  (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LUOGO - DATA DI NASCITA – </w:t>
      </w:r>
      <w:r>
        <w:rPr>
          <w:rFonts w:ascii="Arial" w:hAnsi="Arial" w:cs="Arial"/>
          <w:b/>
          <w:bCs/>
          <w:sz w:val="20"/>
          <w:szCs w:val="20"/>
          <w:u w:val="double"/>
        </w:rPr>
        <w:t>CODICE FISCALE</w:t>
      </w:r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:</w:t>
      </w:r>
    </w:p>
    <w:p w14:paraId="4CE7A611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DAC146" w14:textId="77777777" w:rsidR="000A632C" w:rsidRDefault="000A632C" w:rsidP="000A63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7C35983B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F1E0EBD" w14:textId="77777777" w:rsidR="000A632C" w:rsidRDefault="000A632C" w:rsidP="000A63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2F283384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4D140A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0C06893F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1CBDF8B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354BD766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93404B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611647B9" w14:textId="77777777" w:rsidR="000A632C" w:rsidRDefault="000A632C" w:rsidP="000A632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CA732D" w14:textId="77777777" w:rsidR="000A632C" w:rsidRDefault="000A632C" w:rsidP="000A63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 che, con riferimento </w:t>
      </w:r>
      <w:r>
        <w:rPr>
          <w:rFonts w:ascii="Arial" w:hAnsi="Arial" w:cs="Arial"/>
          <w:bCs/>
          <w:sz w:val="20"/>
          <w:szCs w:val="20"/>
          <w:u w:val="single"/>
        </w:rPr>
        <w:t xml:space="preserve">all’ultimo </w:t>
      </w:r>
      <w:proofErr w:type="gramStart"/>
      <w:r>
        <w:rPr>
          <w:rFonts w:ascii="Arial" w:hAnsi="Arial" w:cs="Arial"/>
          <w:bCs/>
          <w:sz w:val="20"/>
          <w:szCs w:val="20"/>
          <w:u w:val="single"/>
        </w:rPr>
        <w:t>triennio</w:t>
      </w:r>
      <w:r>
        <w:rPr>
          <w:rFonts w:ascii="Arial" w:hAnsi="Arial" w:cs="Arial"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Cs/>
          <w:i/>
          <w:sz w:val="20"/>
          <w:szCs w:val="20"/>
        </w:rPr>
        <w:t>barrare l’opzione corrispondente alla propria condizione</w:t>
      </w:r>
      <w:r>
        <w:rPr>
          <w:rFonts w:ascii="Arial" w:hAnsi="Arial" w:cs="Arial"/>
          <w:bCs/>
          <w:sz w:val="20"/>
          <w:szCs w:val="20"/>
        </w:rPr>
        <w:t>):</w:t>
      </w:r>
    </w:p>
    <w:p w14:paraId="27B15F90" w14:textId="77777777" w:rsidR="000A632C" w:rsidRDefault="000A632C" w:rsidP="000A632C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la situazione familiare di cui al punto 1) non ha subito modificazioni </w:t>
      </w:r>
    </w:p>
    <w:p w14:paraId="5AABE576" w14:textId="77777777" w:rsidR="000A632C" w:rsidRDefault="000A632C" w:rsidP="000A632C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0F8ECB05" w14:textId="77777777" w:rsidR="000A632C" w:rsidRDefault="000A632C" w:rsidP="000A632C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familiari conviventi di maggiore età sono stati i seguenti:</w:t>
      </w:r>
    </w:p>
    <w:p w14:paraId="740F288C" w14:textId="77777777" w:rsidR="000A632C" w:rsidRDefault="000A632C" w:rsidP="000A632C">
      <w:pPr>
        <w:pStyle w:val="Paragrafoelenco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49389BC" w14:textId="77777777" w:rsidR="000A632C" w:rsidRDefault="000A632C" w:rsidP="000A632C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2B17A2FA" w14:textId="77777777" w:rsidR="000A632C" w:rsidRDefault="000A632C" w:rsidP="000A632C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</w:t>
      </w:r>
    </w:p>
    <w:p w14:paraId="44D414B5" w14:textId="77777777" w:rsidR="000A632C" w:rsidRDefault="000A632C" w:rsidP="000A632C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172B2CF6" w14:textId="77777777" w:rsidR="000A632C" w:rsidRDefault="000A632C" w:rsidP="000A632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6E689E99" w14:textId="77777777" w:rsidR="000A632C" w:rsidRDefault="000A632C" w:rsidP="000A632C">
      <w:pPr>
        <w:jc w:val="both"/>
        <w:rPr>
          <w:rFonts w:ascii="Arial" w:hAnsi="Arial" w:cs="Arial"/>
          <w:sz w:val="20"/>
          <w:szCs w:val="20"/>
        </w:rPr>
      </w:pPr>
    </w:p>
    <w:p w14:paraId="3E994D7E" w14:textId="77777777" w:rsidR="000A632C" w:rsidRDefault="000A632C" w:rsidP="000A632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                         ______________________________________________</w:t>
      </w:r>
    </w:p>
    <w:p w14:paraId="1A3EA2A2" w14:textId="77777777" w:rsidR="000A632C" w:rsidRDefault="000A632C" w:rsidP="000A632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firma leggibile del </w:t>
      </w:r>
      <w:proofErr w:type="gramStart"/>
      <w:r>
        <w:rPr>
          <w:rFonts w:ascii="Arial" w:hAnsi="Arial" w:cs="Arial"/>
          <w:sz w:val="20"/>
          <w:szCs w:val="20"/>
        </w:rPr>
        <w:t>dichiarante(</w:t>
      </w:r>
      <w:proofErr w:type="gramEnd"/>
      <w:r>
        <w:rPr>
          <w:rFonts w:ascii="Arial" w:hAnsi="Arial" w:cs="Arial"/>
          <w:sz w:val="20"/>
          <w:szCs w:val="20"/>
        </w:rPr>
        <w:t xml:space="preserve">*)                                                                      </w:t>
      </w:r>
    </w:p>
    <w:p w14:paraId="32208CEE" w14:textId="77777777" w:rsidR="0024131C" w:rsidRDefault="0024131C"/>
    <w:sectPr w:rsidR="0024131C" w:rsidSect="000A632C">
      <w:footerReference w:type="default" r:id="rId5"/>
      <w:pgSz w:w="11906" w:h="16838"/>
      <w:pgMar w:top="1134" w:right="1418" w:bottom="1134" w:left="1418" w:header="0" w:footer="709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DBBE" w14:textId="77777777" w:rsidR="000A632C" w:rsidRDefault="000A632C">
    <w:pPr>
      <w:jc w:val="both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N.B.: La presente dichiarazione deve essere compilata esclusivamente in formato Word.</w:t>
    </w:r>
  </w:p>
  <w:p w14:paraId="2C87FF63" w14:textId="77777777" w:rsidR="000A632C" w:rsidRDefault="000A632C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</w:r>
  </w:p>
  <w:p w14:paraId="785D3A13" w14:textId="77777777" w:rsidR="000A632C" w:rsidRDefault="000A632C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L’Amministrazione si riserva </w:t>
    </w:r>
    <w:proofErr w:type="gramStart"/>
    <w:r>
      <w:rPr>
        <w:rFonts w:ascii="Arial" w:hAnsi="Arial" w:cs="Arial"/>
        <w:sz w:val="20"/>
        <w:szCs w:val="20"/>
      </w:rPr>
      <w:t>di  effettuare</w:t>
    </w:r>
    <w:proofErr w:type="gramEnd"/>
    <w:r>
      <w:rPr>
        <w:rFonts w:ascii="Arial" w:hAnsi="Arial" w:cs="Arial"/>
        <w:sz w:val="20"/>
        <w:szCs w:val="20"/>
      </w:rPr>
      <w:t xml:space="preserve"> controlli, anche a campione, sulla veridicità delle dichiarazioni (art. 71, comma 1, D.P.R. 445/2000).</w:t>
    </w:r>
  </w:p>
  <w:p w14:paraId="2B89E530" w14:textId="77777777" w:rsidR="000A632C" w:rsidRDefault="000A632C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In caso di dichiarazione falsa il cittadino </w:t>
    </w:r>
    <w:r>
      <w:rPr>
        <w:rFonts w:ascii="Arial" w:hAnsi="Arial" w:cs="Arial"/>
        <w:b/>
        <w:bCs/>
        <w:sz w:val="20"/>
        <w:szCs w:val="20"/>
      </w:rPr>
      <w:t>sarà denunciato all’autorità giudiziaria</w:t>
    </w:r>
    <w:r>
      <w:rPr>
        <w:rFonts w:ascii="Arial" w:hAnsi="Arial" w:cs="Arial"/>
        <w:sz w:val="20"/>
        <w:szCs w:val="20"/>
      </w:rPr>
      <w:t xml:space="preserve">. </w:t>
    </w:r>
  </w:p>
  <w:p w14:paraId="642A26B2" w14:textId="77777777" w:rsidR="000A632C" w:rsidRDefault="000A632C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(*) La dichiarazione sostitutiva va redatta da tutti i soggetti di cui all’art. 85 del </w:t>
    </w:r>
    <w:proofErr w:type="spellStart"/>
    <w:r>
      <w:rPr>
        <w:rFonts w:ascii="Arial" w:hAnsi="Arial" w:cs="Arial"/>
        <w:sz w:val="20"/>
        <w:szCs w:val="20"/>
      </w:rPr>
      <w:t>D.Lgs</w:t>
    </w:r>
    <w:proofErr w:type="spellEnd"/>
    <w:r>
      <w:rPr>
        <w:rFonts w:ascii="Arial" w:hAnsi="Arial" w:cs="Arial"/>
        <w:sz w:val="20"/>
        <w:szCs w:val="20"/>
      </w:rPr>
      <w:t xml:space="preserve"> 159/2011.  </w:t>
    </w:r>
  </w:p>
  <w:p w14:paraId="401B66B6" w14:textId="77777777" w:rsidR="000A632C" w:rsidRDefault="000A632C">
    <w:pPr>
      <w:jc w:val="both"/>
      <w:rPr>
        <w:rFonts w:ascii="Arial" w:hAnsi="Arial" w:cs="Arial"/>
        <w:b/>
        <w:bCs/>
        <w:color w:val="999999"/>
        <w:sz w:val="20"/>
        <w:szCs w:val="20"/>
      </w:rPr>
    </w:pPr>
    <w:r>
      <w:rPr>
        <w:rFonts w:ascii="Arial" w:hAnsi="Arial" w:cs="Arial"/>
        <w:sz w:val="20"/>
        <w:szCs w:val="20"/>
      </w:rPr>
      <w:t>(**) Per “</w:t>
    </w:r>
    <w:r>
      <w:rPr>
        <w:rFonts w:ascii="Arial" w:hAnsi="Arial" w:cs="Arial"/>
        <w:b/>
        <w:sz w:val="20"/>
        <w:szCs w:val="20"/>
      </w:rPr>
      <w:t>familiari conviventi</w:t>
    </w:r>
    <w:r>
      <w:rPr>
        <w:rFonts w:ascii="Arial" w:hAnsi="Arial" w:cs="Arial"/>
        <w:sz w:val="20"/>
        <w:szCs w:val="20"/>
      </w:rPr>
      <w:t>” si intendono “</w:t>
    </w:r>
    <w:r>
      <w:rPr>
        <w:rFonts w:ascii="Arial" w:hAnsi="Arial" w:cs="Arial"/>
        <w:b/>
        <w:sz w:val="20"/>
        <w:szCs w:val="20"/>
      </w:rPr>
      <w:t>chiunque conviva</w:t>
    </w:r>
    <w:r>
      <w:rPr>
        <w:rFonts w:ascii="Arial" w:hAnsi="Arial" w:cs="Arial"/>
        <w:sz w:val="20"/>
        <w:szCs w:val="20"/>
      </w:rPr>
      <w:t xml:space="preserve">” con i soggetti di cui all’art. 85 del </w:t>
    </w:r>
    <w:proofErr w:type="spellStart"/>
    <w:r>
      <w:rPr>
        <w:rFonts w:ascii="Arial" w:hAnsi="Arial" w:cs="Arial"/>
        <w:sz w:val="20"/>
        <w:szCs w:val="20"/>
      </w:rPr>
      <w:t>D.Lgs</w:t>
    </w:r>
    <w:proofErr w:type="spellEnd"/>
    <w:r>
      <w:rPr>
        <w:rFonts w:ascii="Arial" w:hAnsi="Arial" w:cs="Arial"/>
        <w:sz w:val="20"/>
        <w:szCs w:val="20"/>
      </w:rPr>
      <w:t xml:space="preserve"> 159/2011</w:t>
    </w:r>
  </w:p>
  <w:p w14:paraId="76402B1B" w14:textId="77777777" w:rsidR="000A632C" w:rsidRDefault="000A632C">
    <w:pPr>
      <w:jc w:val="both"/>
      <w:rPr>
        <w:b/>
        <w:bCs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16DB5"/>
    <w:multiLevelType w:val="multilevel"/>
    <w:tmpl w:val="340E54D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181259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2C"/>
    <w:rsid w:val="000727FA"/>
    <w:rsid w:val="000A632C"/>
    <w:rsid w:val="0024131C"/>
    <w:rsid w:val="005155F2"/>
    <w:rsid w:val="0057618E"/>
    <w:rsid w:val="005C614F"/>
    <w:rsid w:val="00645C17"/>
    <w:rsid w:val="006D6936"/>
    <w:rsid w:val="00846371"/>
    <w:rsid w:val="009C0580"/>
    <w:rsid w:val="00A633ED"/>
    <w:rsid w:val="00A9499E"/>
    <w:rsid w:val="00D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16DB"/>
  <w15:chartTrackingRefBased/>
  <w15:docId w15:val="{75022E6B-E004-4A56-8CDC-E9CBBA8A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632C"/>
    <w:pPr>
      <w:suppressAutoHyphens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6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6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6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6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63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63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63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63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6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6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6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63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63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63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63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63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63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6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6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63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6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63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63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0A63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63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6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63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632C"/>
    <w:rPr>
      <w:b/>
      <w:bCs/>
      <w:smallCaps/>
      <w:color w:val="2F5496" w:themeColor="accent1" w:themeShade="BF"/>
      <w:spacing w:val="5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locked/>
    <w:rsid w:val="000A632C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qFormat/>
    <w:rsid w:val="000A632C"/>
    <w:pPr>
      <w:spacing w:line="360" w:lineRule="auto"/>
      <w:ind w:left="284" w:hanging="284"/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0A632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1</cp:revision>
  <dcterms:created xsi:type="dcterms:W3CDTF">2025-07-21T11:12:00Z</dcterms:created>
  <dcterms:modified xsi:type="dcterms:W3CDTF">2025-07-21T11:12:00Z</dcterms:modified>
</cp:coreProperties>
</file>